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94" w:rsidRDefault="006F51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1320800" cy="130238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02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07B0" w:rsidRPr="005D7F81" w:rsidRDefault="005A07B0" w:rsidP="005A07B0">
      <w:pPr>
        <w:rPr>
          <w:b/>
          <w:sz w:val="28"/>
          <w:szCs w:val="28"/>
          <w:u w:val="single"/>
        </w:rPr>
      </w:pPr>
      <w:r w:rsidRPr="005D7F81">
        <w:rPr>
          <w:b/>
          <w:sz w:val="28"/>
          <w:szCs w:val="28"/>
          <w:u w:val="single"/>
        </w:rPr>
        <w:t>AGOSTO</w:t>
      </w:r>
      <w:r w:rsidR="005D7F81" w:rsidRPr="005D7F81">
        <w:rPr>
          <w:b/>
          <w:sz w:val="28"/>
          <w:szCs w:val="28"/>
          <w:u w:val="single"/>
        </w:rPr>
        <w:t xml:space="preserve"> 17 de 2020 </w:t>
      </w:r>
    </w:p>
    <w:p w:rsidR="005A07B0" w:rsidRDefault="005A07B0">
      <w:pPr>
        <w:jc w:val="center"/>
        <w:rPr>
          <w:b/>
          <w:sz w:val="36"/>
          <w:szCs w:val="36"/>
          <w:u w:val="single"/>
        </w:rPr>
      </w:pPr>
    </w:p>
    <w:p w:rsidR="007D0C94" w:rsidRDefault="00B548C6">
      <w:pPr>
        <w:jc w:val="center"/>
        <w:rPr>
          <w:b/>
          <w:sz w:val="36"/>
          <w:szCs w:val="36"/>
          <w:u w:val="single"/>
        </w:rPr>
      </w:pPr>
      <w:r w:rsidRPr="006F5107">
        <w:rPr>
          <w:b/>
          <w:sz w:val="36"/>
          <w:szCs w:val="36"/>
          <w:u w:val="single"/>
        </w:rPr>
        <w:t>PROTOCOLO PARA LA PRACTICA DE TENIS</w:t>
      </w:r>
      <w:r w:rsidR="00E35ED8">
        <w:rPr>
          <w:b/>
          <w:sz w:val="36"/>
          <w:szCs w:val="36"/>
          <w:u w:val="single"/>
        </w:rPr>
        <w:t xml:space="preserve"> </w:t>
      </w:r>
      <w:r w:rsidRPr="006F5107">
        <w:rPr>
          <w:b/>
          <w:sz w:val="36"/>
          <w:szCs w:val="36"/>
          <w:u w:val="single"/>
        </w:rPr>
        <w:t>EN EL MARCO DE LAS MEDIDAS PREVENTIVAS ADOPTADAS PARA EVITAR LA DIFUSION DEL COVID 19</w:t>
      </w:r>
      <w:r w:rsidR="006F5107" w:rsidRPr="006F5107">
        <w:rPr>
          <w:b/>
          <w:sz w:val="36"/>
          <w:szCs w:val="36"/>
          <w:u w:val="single"/>
        </w:rPr>
        <w:t xml:space="preserve"> </w:t>
      </w:r>
    </w:p>
    <w:p w:rsidR="00E00162" w:rsidRPr="006F5107" w:rsidRDefault="005D7F81" w:rsidP="00E0016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Coordinación </w:t>
      </w:r>
      <w:r w:rsidR="00E00162">
        <w:rPr>
          <w:b/>
          <w:sz w:val="36"/>
          <w:szCs w:val="36"/>
          <w:u w:val="single"/>
        </w:rPr>
        <w:t xml:space="preserve"> General</w:t>
      </w:r>
      <w:proofErr w:type="gramStart"/>
      <w:r w:rsidR="00E00162">
        <w:rPr>
          <w:b/>
          <w:sz w:val="36"/>
          <w:szCs w:val="36"/>
          <w:u w:val="single"/>
        </w:rPr>
        <w:t>:  Gerente</w:t>
      </w:r>
      <w:proofErr w:type="gramEnd"/>
      <w:r w:rsidR="00E00162">
        <w:rPr>
          <w:b/>
          <w:sz w:val="36"/>
          <w:szCs w:val="36"/>
          <w:u w:val="single"/>
        </w:rPr>
        <w:t xml:space="preserve"> Lic. Horacio Garcia</w:t>
      </w:r>
    </w:p>
    <w:p w:rsidR="007D0C94" w:rsidRPr="006F5107" w:rsidRDefault="006F5107">
      <w:pPr>
        <w:rPr>
          <w:rFonts w:ascii="Arial" w:eastAsia="Arial" w:hAnsi="Arial" w:cs="Arial"/>
          <w:sz w:val="28"/>
          <w:szCs w:val="28"/>
        </w:rPr>
      </w:pPr>
      <w:r w:rsidRPr="006F5107">
        <w:rPr>
          <w:rFonts w:ascii="Arial" w:eastAsia="Arial" w:hAnsi="Arial" w:cs="Arial"/>
          <w:b/>
          <w:sz w:val="28"/>
          <w:szCs w:val="28"/>
          <w:u w:val="single"/>
        </w:rPr>
        <w:t>Reservas de canchas</w:t>
      </w:r>
      <w:r w:rsidRPr="006F5107">
        <w:rPr>
          <w:rFonts w:ascii="Arial" w:eastAsia="Arial" w:hAnsi="Arial" w:cs="Arial"/>
          <w:sz w:val="28"/>
          <w:szCs w:val="28"/>
        </w:rPr>
        <w:t>:</w:t>
      </w:r>
    </w:p>
    <w:p w:rsidR="005A07B0" w:rsidRDefault="005A07B0" w:rsidP="00F55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A07B0">
        <w:rPr>
          <w:rFonts w:ascii="Arial" w:eastAsia="Arial" w:hAnsi="Arial" w:cs="Arial"/>
          <w:color w:val="000000"/>
          <w:sz w:val="24"/>
          <w:szCs w:val="24"/>
        </w:rPr>
        <w:t xml:space="preserve">A partir del martes 18 de agosto del corriente, conforme a lo dispuesto por las autoridades competentes, queda habilitada la práctica de Tenis en modalidad single en el Centro de Graduados del Liceo Naval. </w:t>
      </w:r>
      <w:r>
        <w:rPr>
          <w:rFonts w:ascii="Arial" w:eastAsia="Arial" w:hAnsi="Arial" w:cs="Arial"/>
          <w:color w:val="000000"/>
          <w:sz w:val="24"/>
          <w:szCs w:val="24"/>
        </w:rPr>
        <w:t>Para ello se ha establecido el siguiente protocolo destinado al cumplimiento de las medidas sanitarias preventivas para evitar la difusión del COVID 19 y organizar la actividad dentro del marco de excepción que se encuentra el país.</w:t>
      </w:r>
    </w:p>
    <w:p w:rsidR="005D7F81" w:rsidRDefault="005D7F81" w:rsidP="00F55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Los funcionarios de la Concesión de Tenis asignarán los Turnos y asistirán a los socios cuando resulte necesario.</w:t>
      </w:r>
    </w:p>
    <w:p w:rsidR="005D7F81" w:rsidRDefault="005D7F81" w:rsidP="00F55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Gerencia del CGLNM coordinará y supervisará que la práctica de tenis dentro de la institución respete el presente Protocolo</w:t>
      </w:r>
      <w:r w:rsidR="00411104">
        <w:rPr>
          <w:rFonts w:ascii="Arial" w:eastAsia="Arial" w:hAnsi="Arial" w:cs="Arial"/>
          <w:color w:val="000000"/>
          <w:sz w:val="24"/>
          <w:szCs w:val="24"/>
        </w:rPr>
        <w:t>. Lo asistirán en la tarea los responsables de la Concesión de Tenis y la Subcomisión de dicho deporte.</w:t>
      </w:r>
      <w:bookmarkStart w:id="0" w:name="_GoBack"/>
      <w:bookmarkEnd w:id="0"/>
    </w:p>
    <w:p w:rsidR="005A07B0" w:rsidRDefault="005A07B0" w:rsidP="00F55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reserva de los Turnos se hará en forma telefónica llamando a los números telefónicos o </w:t>
      </w:r>
      <w:r w:rsidR="005D7F81">
        <w:rPr>
          <w:rFonts w:ascii="Arial" w:eastAsia="Arial" w:hAnsi="Arial" w:cs="Arial"/>
          <w:color w:val="000000"/>
          <w:sz w:val="24"/>
          <w:szCs w:val="24"/>
        </w:rPr>
        <w:t xml:space="preserve">por </w:t>
      </w:r>
      <w:proofErr w:type="spellStart"/>
      <w:r w:rsidR="005D7F81">
        <w:rPr>
          <w:rFonts w:ascii="Arial" w:eastAsia="Arial" w:hAnsi="Arial" w:cs="Arial"/>
          <w:color w:val="000000"/>
          <w:sz w:val="24"/>
          <w:szCs w:val="24"/>
        </w:rPr>
        <w:t>WhatsApp</w:t>
      </w:r>
      <w:proofErr w:type="spellEnd"/>
      <w:r w:rsidR="005D7F81">
        <w:rPr>
          <w:rFonts w:ascii="Arial" w:eastAsia="Arial" w:hAnsi="Arial" w:cs="Arial"/>
          <w:color w:val="000000"/>
          <w:sz w:val="24"/>
          <w:szCs w:val="24"/>
        </w:rPr>
        <w:t xml:space="preserve"> indicados al pie del presente. </w:t>
      </w:r>
    </w:p>
    <w:p w:rsidR="00E35ED8" w:rsidRPr="005A07B0" w:rsidRDefault="006F5107" w:rsidP="00F550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A07B0">
        <w:rPr>
          <w:rFonts w:ascii="Arial" w:eastAsia="Arial" w:hAnsi="Arial" w:cs="Arial"/>
          <w:color w:val="000000"/>
          <w:sz w:val="24"/>
          <w:szCs w:val="24"/>
        </w:rPr>
        <w:t>L</w:t>
      </w:r>
      <w:r w:rsidR="00E35ED8" w:rsidRPr="005A07B0">
        <w:rPr>
          <w:rFonts w:ascii="Arial" w:eastAsia="Arial" w:hAnsi="Arial" w:cs="Arial"/>
          <w:color w:val="000000"/>
          <w:sz w:val="24"/>
          <w:szCs w:val="24"/>
        </w:rPr>
        <w:t xml:space="preserve">as reservas de canchas se deben </w:t>
      </w:r>
      <w:r w:rsidRPr="005A07B0">
        <w:rPr>
          <w:rFonts w:ascii="Arial" w:eastAsia="Arial" w:hAnsi="Arial" w:cs="Arial"/>
          <w:color w:val="000000"/>
          <w:sz w:val="24"/>
          <w:szCs w:val="24"/>
        </w:rPr>
        <w:t xml:space="preserve"> realizar 24 o hasta 48 h</w:t>
      </w:r>
      <w:r w:rsidR="005A07B0">
        <w:rPr>
          <w:rFonts w:ascii="Arial" w:eastAsia="Arial" w:hAnsi="Arial" w:cs="Arial"/>
          <w:color w:val="000000"/>
          <w:sz w:val="24"/>
          <w:szCs w:val="24"/>
        </w:rPr>
        <w:t>oras</w:t>
      </w:r>
      <w:r w:rsidRPr="005A07B0">
        <w:rPr>
          <w:rFonts w:ascii="Arial" w:eastAsia="Arial" w:hAnsi="Arial" w:cs="Arial"/>
          <w:color w:val="000000"/>
          <w:sz w:val="24"/>
          <w:szCs w:val="24"/>
        </w:rPr>
        <w:t>. antes del turno a solicitar.</w:t>
      </w:r>
      <w:r w:rsidR="00E35ED8" w:rsidRPr="005A07B0">
        <w:rPr>
          <w:rFonts w:ascii="Arial" w:eastAsia="Arial" w:hAnsi="Arial" w:cs="Arial"/>
          <w:color w:val="000000"/>
          <w:sz w:val="24"/>
          <w:szCs w:val="24"/>
        </w:rPr>
        <w:t xml:space="preserve"> El Concesionario de </w:t>
      </w:r>
      <w:r w:rsidR="005A07B0">
        <w:rPr>
          <w:rFonts w:ascii="Arial" w:eastAsia="Arial" w:hAnsi="Arial" w:cs="Arial"/>
          <w:color w:val="000000"/>
          <w:sz w:val="24"/>
          <w:szCs w:val="24"/>
        </w:rPr>
        <w:t>Tenis registrará la reserva de T</w:t>
      </w:r>
      <w:r w:rsidR="00E35ED8" w:rsidRPr="005A07B0">
        <w:rPr>
          <w:rFonts w:ascii="Arial" w:eastAsia="Arial" w:hAnsi="Arial" w:cs="Arial"/>
          <w:color w:val="000000"/>
          <w:sz w:val="24"/>
          <w:szCs w:val="24"/>
        </w:rPr>
        <w:t>urnos.</w:t>
      </w:r>
      <w:r w:rsidR="007A27C9" w:rsidRPr="005A07B0">
        <w:rPr>
          <w:rFonts w:ascii="Arial" w:eastAsia="Arial" w:hAnsi="Arial" w:cs="Arial"/>
          <w:color w:val="000000"/>
          <w:sz w:val="24"/>
          <w:szCs w:val="24"/>
        </w:rPr>
        <w:t xml:space="preserve"> La duración del </w:t>
      </w:r>
      <w:r w:rsidR="005A07B0">
        <w:rPr>
          <w:rFonts w:ascii="Arial" w:eastAsia="Arial" w:hAnsi="Arial" w:cs="Arial"/>
          <w:color w:val="000000"/>
          <w:sz w:val="24"/>
          <w:szCs w:val="24"/>
        </w:rPr>
        <w:t>T</w:t>
      </w:r>
      <w:r w:rsidR="007A27C9" w:rsidRPr="005A07B0">
        <w:rPr>
          <w:rFonts w:ascii="Arial" w:eastAsia="Arial" w:hAnsi="Arial" w:cs="Arial"/>
          <w:color w:val="000000"/>
          <w:sz w:val="24"/>
          <w:szCs w:val="24"/>
        </w:rPr>
        <w:t>urno será</w:t>
      </w:r>
      <w:r w:rsidR="00B55109" w:rsidRPr="005A07B0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7A27C9" w:rsidRPr="005A07B0">
        <w:rPr>
          <w:rFonts w:ascii="Arial" w:eastAsia="Arial" w:hAnsi="Arial" w:cs="Arial"/>
          <w:color w:val="000000"/>
          <w:sz w:val="24"/>
          <w:szCs w:val="24"/>
        </w:rPr>
        <w:t xml:space="preserve"> 1 (una) hora.</w:t>
      </w:r>
    </w:p>
    <w:p w:rsidR="00E35ED8" w:rsidRDefault="00E35ED8" w:rsidP="006410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Solo se permitirá la entrada al Centro de Graduados a aquellos jugadores/socios que hayan reservado previamente </w:t>
      </w:r>
      <w:r w:rsidR="005D7F81"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urno para el uso de una cancha de tenis.</w:t>
      </w:r>
    </w:p>
    <w:p w:rsidR="00641099" w:rsidRPr="00EE0E78" w:rsidRDefault="00641099" w:rsidP="006410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práctica de tenis </w:t>
      </w:r>
      <w:r w:rsidRPr="00EE0E78">
        <w:rPr>
          <w:rFonts w:ascii="Arial" w:eastAsia="Arial" w:hAnsi="Arial" w:cs="Arial"/>
          <w:color w:val="000000"/>
          <w:sz w:val="24"/>
          <w:szCs w:val="24"/>
          <w:u w:val="single"/>
        </w:rPr>
        <w:t>solo se podrá desarrollar en la modalidad Single.</w:t>
      </w:r>
    </w:p>
    <w:p w:rsidR="00E35ED8" w:rsidRDefault="00256539" w:rsidP="006410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Los interesados </w:t>
      </w:r>
      <w:r w:rsidR="00E35ED8">
        <w:rPr>
          <w:rFonts w:ascii="Arial" w:eastAsia="Arial" w:hAnsi="Arial" w:cs="Arial"/>
          <w:color w:val="000000"/>
          <w:sz w:val="24"/>
          <w:szCs w:val="24"/>
        </w:rPr>
        <w:t xml:space="preserve"> podrá efectuar la  reserva de turno a su nombre y a nombre de la persona que jugará con él (En ambos casos brindará su nombre y número de documento).</w:t>
      </w:r>
    </w:p>
    <w:p w:rsidR="00E35ED8" w:rsidRDefault="00E35ED8" w:rsidP="006410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horario </w:t>
      </w:r>
      <w:r w:rsidR="005D7F81">
        <w:rPr>
          <w:rFonts w:ascii="Arial" w:eastAsia="Arial" w:hAnsi="Arial" w:cs="Arial"/>
          <w:color w:val="000000"/>
          <w:sz w:val="24"/>
          <w:szCs w:val="24"/>
        </w:rPr>
        <w:t>para la práctica de 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enis será de </w:t>
      </w:r>
      <w:r w:rsidR="00DB51EE">
        <w:rPr>
          <w:rFonts w:ascii="Arial" w:eastAsia="Arial" w:hAnsi="Arial" w:cs="Arial"/>
          <w:color w:val="000000"/>
          <w:sz w:val="24"/>
          <w:szCs w:val="24"/>
        </w:rPr>
        <w:t>lunes a  viernes de 0</w:t>
      </w:r>
      <w:r w:rsidR="00CD3598">
        <w:rPr>
          <w:rFonts w:ascii="Arial" w:eastAsia="Arial" w:hAnsi="Arial" w:cs="Arial"/>
          <w:color w:val="000000"/>
          <w:sz w:val="24"/>
          <w:szCs w:val="24"/>
        </w:rPr>
        <w:t>8</w:t>
      </w:r>
      <w:r w:rsidR="00DB51EE">
        <w:rPr>
          <w:rFonts w:ascii="Arial" w:eastAsia="Arial" w:hAnsi="Arial" w:cs="Arial"/>
          <w:color w:val="000000"/>
          <w:sz w:val="24"/>
          <w:szCs w:val="24"/>
        </w:rPr>
        <w:t>:00  a 22.00 horas y los días sábados y domingos de 0</w:t>
      </w:r>
      <w:r w:rsidR="00CD3598">
        <w:rPr>
          <w:rFonts w:ascii="Arial" w:eastAsia="Arial" w:hAnsi="Arial" w:cs="Arial"/>
          <w:color w:val="000000"/>
          <w:sz w:val="24"/>
          <w:szCs w:val="24"/>
        </w:rPr>
        <w:t>8</w:t>
      </w:r>
      <w:r w:rsidR="00DB51EE">
        <w:rPr>
          <w:rFonts w:ascii="Arial" w:eastAsia="Arial" w:hAnsi="Arial" w:cs="Arial"/>
          <w:color w:val="000000"/>
          <w:sz w:val="24"/>
          <w:szCs w:val="24"/>
        </w:rPr>
        <w:t>.00 horas a 19: horas.</w:t>
      </w:r>
    </w:p>
    <w:p w:rsidR="00260421" w:rsidRDefault="00260421" w:rsidP="002604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ingreso al Centro de Graduados deberá realizarse con una antelación no mayor a los 15 minutos con respecto al turno reservado  y una vez finalizado el juego los jugadores deberán retirarse de la institución. </w:t>
      </w:r>
    </w:p>
    <w:p w:rsidR="00256539" w:rsidRDefault="00256539" w:rsidP="002604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Los jugadores no podrán  ingresar al Centro de Graduado acompañados por terceros </w:t>
      </w:r>
      <w:r w:rsidR="005D7F81">
        <w:rPr>
          <w:rFonts w:ascii="Arial" w:eastAsia="Arial" w:hAnsi="Arial" w:cs="Arial"/>
          <w:color w:val="000000"/>
          <w:sz w:val="24"/>
          <w:szCs w:val="24"/>
        </w:rPr>
        <w:t>que no realicen la práctica de 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enis en el turno reservado. </w:t>
      </w:r>
    </w:p>
    <w:p w:rsidR="00E00162" w:rsidRDefault="00E00162" w:rsidP="002604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El personal de seguridad del Centro de Graduados y los funcionarios de la Concesión estará en permanente contacto para una mejor coordinación de la actividad y cumplimiento de los requisitos</w:t>
      </w:r>
      <w:r w:rsidR="009466DE">
        <w:rPr>
          <w:rFonts w:ascii="Arial" w:eastAsia="Arial" w:hAnsi="Arial" w:cs="Arial"/>
          <w:color w:val="000000"/>
          <w:sz w:val="24"/>
          <w:szCs w:val="24"/>
        </w:rPr>
        <w:t xml:space="preserve"> a cumplir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ingresar al Centro de Graduados </w:t>
      </w:r>
    </w:p>
    <w:p w:rsidR="00E35ED8" w:rsidRDefault="00E35ED8" w:rsidP="006410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 se podrán realizar múltiples reservas. Por ejemplo. Si una persona efectuó</w:t>
      </w:r>
      <w:r w:rsidR="00DB51EE">
        <w:rPr>
          <w:rFonts w:ascii="Arial" w:eastAsia="Arial" w:hAnsi="Arial" w:cs="Arial"/>
          <w:color w:val="000000"/>
          <w:sz w:val="24"/>
          <w:szCs w:val="24"/>
        </w:rPr>
        <w:t xml:space="preserve"> una reserva para jugar un día jueves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las 10 00 horas solo podrá volver a reservar el turno en una cancha cuando haya finalizado el turno reservado previamente.</w:t>
      </w:r>
    </w:p>
    <w:p w:rsidR="00E35ED8" w:rsidRDefault="008D50B1" w:rsidP="006410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Previo al ingreso a la cancha de tenis</w:t>
      </w:r>
      <w:r w:rsidR="00641099">
        <w:rPr>
          <w:rFonts w:ascii="Arial" w:eastAsia="Arial" w:hAnsi="Arial" w:cs="Arial"/>
          <w:color w:val="000000"/>
          <w:sz w:val="24"/>
          <w:szCs w:val="24"/>
        </w:rPr>
        <w:t xml:space="preserve"> los asistentes deberán presentarse a la oficina de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Concesión </w:t>
      </w:r>
      <w:r w:rsidR="00641099">
        <w:rPr>
          <w:rFonts w:ascii="Arial" w:eastAsia="Arial" w:hAnsi="Arial" w:cs="Arial"/>
          <w:color w:val="000000"/>
          <w:sz w:val="24"/>
          <w:szCs w:val="24"/>
        </w:rPr>
        <w:t xml:space="preserve">para anunciar su presencia,  Los funcionarios de la Concesión </w:t>
      </w:r>
      <w:r>
        <w:rPr>
          <w:rFonts w:ascii="Arial" w:eastAsia="Arial" w:hAnsi="Arial" w:cs="Arial"/>
          <w:color w:val="000000"/>
          <w:sz w:val="24"/>
          <w:szCs w:val="24"/>
        </w:rPr>
        <w:t>verificará</w:t>
      </w:r>
      <w:r w:rsidR="00641099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que  los socios del Centro de Graduados posean Carnet de Tenis habilitante para el uso de </w:t>
      </w:r>
      <w:r w:rsidR="00641099">
        <w:rPr>
          <w:rFonts w:ascii="Arial" w:eastAsia="Arial" w:hAnsi="Arial" w:cs="Arial"/>
          <w:color w:val="000000"/>
          <w:sz w:val="24"/>
          <w:szCs w:val="24"/>
        </w:rPr>
        <w:t xml:space="preserve">las canchas o, en su defecto, los mismos deberán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41099">
        <w:rPr>
          <w:rFonts w:ascii="Arial" w:eastAsia="Arial" w:hAnsi="Arial" w:cs="Arial"/>
          <w:color w:val="000000"/>
          <w:sz w:val="24"/>
          <w:szCs w:val="24"/>
        </w:rPr>
        <w:t>adquirir e</w:t>
      </w:r>
      <w:r>
        <w:rPr>
          <w:rFonts w:ascii="Arial" w:eastAsia="Arial" w:hAnsi="Arial" w:cs="Arial"/>
          <w:color w:val="000000"/>
          <w:sz w:val="24"/>
          <w:szCs w:val="24"/>
        </w:rPr>
        <w:t>l Carnet Diario de Tenis.</w:t>
      </w:r>
    </w:p>
    <w:p w:rsidR="00EE0E78" w:rsidRDefault="00EE0E78" w:rsidP="006410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 solicita a los asistentes la lectura y cumplimiento del presente </w:t>
      </w:r>
      <w:r w:rsidR="00260421">
        <w:rPr>
          <w:rFonts w:ascii="Arial" w:eastAsia="Arial" w:hAnsi="Arial" w:cs="Arial"/>
          <w:color w:val="000000"/>
          <w:sz w:val="24"/>
          <w:szCs w:val="24"/>
        </w:rPr>
        <w:t>Protocolo.</w:t>
      </w:r>
    </w:p>
    <w:p w:rsidR="008D50B1" w:rsidRDefault="008D50B1" w:rsidP="006410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Los Carnets de Tenis emitidos por temporada anual mantendrán su vigencia hasta el 30 de septiembre del corriente año.  A partir </w:t>
      </w:r>
      <w:r w:rsidR="00641099">
        <w:rPr>
          <w:rFonts w:ascii="Arial" w:eastAsia="Arial" w:hAnsi="Arial" w:cs="Arial"/>
          <w:color w:val="000000"/>
          <w:sz w:val="24"/>
          <w:szCs w:val="24"/>
        </w:rPr>
        <w:t>de esa fecha, aquellos vencidos,  deberá ser renovados.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1E5E3C" w:rsidRDefault="001E5E3C" w:rsidP="006410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D50B1">
        <w:rPr>
          <w:rFonts w:ascii="Arial" w:eastAsia="Arial" w:hAnsi="Arial" w:cs="Arial"/>
          <w:color w:val="000000"/>
          <w:sz w:val="24"/>
          <w:szCs w:val="24"/>
        </w:rPr>
        <w:t>A</w:t>
      </w:r>
      <w:r w:rsidR="008D50B1">
        <w:rPr>
          <w:rFonts w:ascii="Arial" w:eastAsia="Arial" w:hAnsi="Arial" w:cs="Arial"/>
          <w:color w:val="000000"/>
          <w:sz w:val="24"/>
          <w:szCs w:val="24"/>
        </w:rPr>
        <w:t xml:space="preserve">l finalizar el turno, si otros jugadores no reclamaran la cancha </w:t>
      </w:r>
      <w:r w:rsidR="00641099">
        <w:rPr>
          <w:rFonts w:ascii="Arial" w:eastAsia="Arial" w:hAnsi="Arial" w:cs="Arial"/>
          <w:color w:val="000000"/>
          <w:sz w:val="24"/>
          <w:szCs w:val="24"/>
        </w:rPr>
        <w:t xml:space="preserve">los presentes </w:t>
      </w:r>
      <w:r w:rsidR="008D50B1">
        <w:rPr>
          <w:rFonts w:ascii="Arial" w:eastAsia="Arial" w:hAnsi="Arial" w:cs="Arial"/>
          <w:color w:val="000000"/>
          <w:sz w:val="24"/>
          <w:szCs w:val="24"/>
        </w:rPr>
        <w:t>podrán continuar jugando hasta que la cancha le</w:t>
      </w:r>
      <w:r w:rsidR="00641099">
        <w:rPr>
          <w:rFonts w:ascii="Arial" w:eastAsia="Arial" w:hAnsi="Arial" w:cs="Arial"/>
          <w:color w:val="000000"/>
          <w:sz w:val="24"/>
          <w:szCs w:val="24"/>
        </w:rPr>
        <w:t>s</w:t>
      </w:r>
      <w:r w:rsidR="008D50B1">
        <w:rPr>
          <w:rFonts w:ascii="Arial" w:eastAsia="Arial" w:hAnsi="Arial" w:cs="Arial"/>
          <w:color w:val="000000"/>
          <w:sz w:val="24"/>
          <w:szCs w:val="24"/>
        </w:rPr>
        <w:t xml:space="preserve"> sea requerida.</w:t>
      </w:r>
      <w:r w:rsidR="0064109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641099" w:rsidRDefault="00641099" w:rsidP="006410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41099" w:rsidRDefault="00641099" w:rsidP="006410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 w:rsidRPr="00641099">
        <w:rPr>
          <w:rFonts w:ascii="Arial" w:eastAsia="Arial" w:hAnsi="Arial" w:cs="Arial"/>
          <w:b/>
          <w:color w:val="000000"/>
          <w:sz w:val="28"/>
          <w:szCs w:val="28"/>
        </w:rPr>
        <w:t>MEDIDAS DE PREVENCIÓN SANITARIAS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–COVID 19</w:t>
      </w:r>
    </w:p>
    <w:p w:rsidR="00D435AB" w:rsidRDefault="00641099" w:rsidP="006410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todo momento quienes concurran a practicar tenis al Centro de Graduados </w:t>
      </w:r>
      <w:r w:rsidRPr="008934B3"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deberán mantener </w:t>
      </w:r>
      <w:r w:rsidR="00D435AB" w:rsidRPr="008934B3">
        <w:rPr>
          <w:rFonts w:ascii="Arial" w:eastAsia="Arial" w:hAnsi="Arial" w:cs="Arial"/>
          <w:color w:val="000000"/>
          <w:sz w:val="24"/>
          <w:szCs w:val="24"/>
          <w:u w:val="single"/>
        </w:rPr>
        <w:t>la distancia social preventiva</w:t>
      </w:r>
      <w:r w:rsidR="00D435AB">
        <w:rPr>
          <w:rFonts w:ascii="Arial" w:eastAsia="Arial" w:hAnsi="Arial" w:cs="Arial"/>
          <w:color w:val="000000"/>
          <w:sz w:val="24"/>
          <w:szCs w:val="24"/>
        </w:rPr>
        <w:t xml:space="preserve">  - ente</w:t>
      </w:r>
      <w:r w:rsidR="008934B3">
        <w:rPr>
          <w:rFonts w:ascii="Arial" w:eastAsia="Arial" w:hAnsi="Arial" w:cs="Arial"/>
          <w:color w:val="000000"/>
          <w:sz w:val="24"/>
          <w:szCs w:val="24"/>
        </w:rPr>
        <w:t xml:space="preserve">ndiéndose como tal una distancia </w:t>
      </w:r>
      <w:r w:rsidR="00D435A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435AB" w:rsidRPr="008934B3">
        <w:rPr>
          <w:rFonts w:ascii="Arial" w:eastAsia="Arial" w:hAnsi="Arial" w:cs="Arial"/>
          <w:color w:val="000000"/>
          <w:sz w:val="24"/>
          <w:szCs w:val="24"/>
          <w:u w:val="single"/>
        </w:rPr>
        <w:t>no menor a los 2 (dos) metros</w:t>
      </w:r>
      <w:r w:rsidR="00D435AB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41099" w:rsidRDefault="00D435AB" w:rsidP="006410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Fuera de la cancha de tenis el uso de una mascarilla –tapaboca y nariz- será de carácter obligatorio para transitar por el Centro de Graduados.</w:t>
      </w:r>
    </w:p>
    <w:p w:rsidR="005D7F81" w:rsidRDefault="005D7F81" w:rsidP="005D7F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Estarán habilitado exclusivamente los sanitarios y lavamanos. </w:t>
      </w:r>
    </w:p>
    <w:p w:rsidR="00B50BFD" w:rsidRDefault="00EE0E78" w:rsidP="006410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uso de los vestuarios/duchas y/o instala</w:t>
      </w:r>
      <w:r w:rsidR="005D7F81">
        <w:rPr>
          <w:rFonts w:ascii="Arial" w:eastAsia="Arial" w:hAnsi="Arial" w:cs="Arial"/>
          <w:color w:val="000000"/>
          <w:sz w:val="24"/>
          <w:szCs w:val="24"/>
        </w:rPr>
        <w:t xml:space="preserve">ciones comunes no estará </w:t>
      </w:r>
      <w:r>
        <w:rPr>
          <w:rFonts w:ascii="Arial" w:eastAsia="Arial" w:hAnsi="Arial" w:cs="Arial"/>
          <w:color w:val="000000"/>
          <w:sz w:val="24"/>
          <w:szCs w:val="24"/>
        </w:rPr>
        <w:t>habilitado.</w:t>
      </w:r>
      <w:r w:rsidR="00260421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0E78" w:rsidRDefault="00B50BFD" w:rsidP="006410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</w:t>
      </w:r>
      <w:r w:rsidR="00260421">
        <w:rPr>
          <w:rFonts w:ascii="Arial" w:eastAsia="Arial" w:hAnsi="Arial" w:cs="Arial"/>
          <w:color w:val="000000"/>
          <w:sz w:val="24"/>
          <w:szCs w:val="24"/>
        </w:rPr>
        <w:t>os asistentes deberán concurrir vestidos con ropa apta para la p</w:t>
      </w:r>
      <w:r w:rsidR="003B24CB">
        <w:rPr>
          <w:rFonts w:ascii="Arial" w:eastAsia="Arial" w:hAnsi="Arial" w:cs="Arial"/>
          <w:color w:val="000000"/>
          <w:sz w:val="24"/>
          <w:szCs w:val="24"/>
        </w:rPr>
        <w:t xml:space="preserve">ráctica de tenis y traer consigo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sus </w:t>
      </w:r>
      <w:r w:rsidR="003B24CB">
        <w:rPr>
          <w:rFonts w:ascii="Arial" w:eastAsia="Arial" w:hAnsi="Arial" w:cs="Arial"/>
          <w:color w:val="000000"/>
          <w:sz w:val="24"/>
          <w:szCs w:val="24"/>
        </w:rPr>
        <w:t>raquetas</w:t>
      </w:r>
      <w:r w:rsidR="008E2F28">
        <w:rPr>
          <w:rFonts w:ascii="Arial" w:eastAsia="Arial" w:hAnsi="Arial" w:cs="Arial"/>
          <w:color w:val="000000"/>
          <w:sz w:val="24"/>
          <w:szCs w:val="24"/>
        </w:rPr>
        <w:t>, tubos de pelotas y demás elementos de uso personal.</w:t>
      </w:r>
    </w:p>
    <w:p w:rsidR="00F2556F" w:rsidRDefault="00F2556F" w:rsidP="006410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recomienda a los jugadores reemplazar los saludos habituales por un cruce de raquetas y otra modalidad que permita</w:t>
      </w:r>
      <w:r w:rsidR="005D7F81">
        <w:rPr>
          <w:rFonts w:ascii="Arial" w:eastAsia="Arial" w:hAnsi="Arial" w:cs="Arial"/>
          <w:color w:val="000000"/>
          <w:sz w:val="24"/>
          <w:szCs w:val="24"/>
        </w:rPr>
        <w:t xml:space="preserve"> siempre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mantener la “distancia social preventiva” </w:t>
      </w:r>
    </w:p>
    <w:p w:rsidR="003B24CB" w:rsidRPr="005D7F81" w:rsidRDefault="003B24CB" w:rsidP="006410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permanencia dentro de las instalaciones del Centro de Graduados </w:t>
      </w:r>
      <w:r w:rsidRPr="005D7F81">
        <w:rPr>
          <w:rFonts w:ascii="Arial" w:eastAsia="Arial" w:hAnsi="Arial" w:cs="Arial"/>
          <w:color w:val="000000"/>
          <w:sz w:val="24"/>
          <w:szCs w:val="24"/>
          <w:u w:val="single"/>
        </w:rPr>
        <w:t>se limitará exclusivamente al tiempo requerido para la práctica de tenis.</w:t>
      </w:r>
    </w:p>
    <w:p w:rsidR="008E2F28" w:rsidRDefault="008E2F28" w:rsidP="00F2556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D0C94" w:rsidRDefault="006F51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</w:t>
      </w:r>
      <w:r>
        <w:rPr>
          <w:rFonts w:ascii="Arial" w:eastAsia="Arial" w:hAnsi="Arial" w:cs="Arial"/>
          <w:b/>
          <w:sz w:val="28"/>
          <w:szCs w:val="28"/>
          <w:u w:val="single"/>
        </w:rPr>
        <w:t>RESERVAS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:rsidR="007D0C94" w:rsidRDefault="00CE4E09">
      <w:pPr>
        <w:spacing w:line="240" w:lineRule="auto"/>
        <w:ind w:firstLine="708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 Lunes a Viernes de 8</w:t>
      </w:r>
      <w:r w:rsidR="006F5107">
        <w:rPr>
          <w:rFonts w:ascii="Arial" w:eastAsia="Arial" w:hAnsi="Arial" w:cs="Arial"/>
          <w:b/>
          <w:sz w:val="28"/>
          <w:szCs w:val="28"/>
        </w:rPr>
        <w:t xml:space="preserve"> a 19 Hs.</w:t>
      </w:r>
    </w:p>
    <w:p w:rsidR="007D0C94" w:rsidRDefault="00CE4E09">
      <w:pPr>
        <w:spacing w:line="240" w:lineRule="auto"/>
        <w:ind w:firstLine="708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Sábados de 8</w:t>
      </w:r>
      <w:r w:rsidR="006F5107">
        <w:rPr>
          <w:rFonts w:ascii="Arial" w:eastAsia="Arial" w:hAnsi="Arial" w:cs="Arial"/>
          <w:b/>
          <w:sz w:val="28"/>
          <w:szCs w:val="28"/>
        </w:rPr>
        <w:t xml:space="preserve"> a 13 Hs.</w:t>
      </w:r>
      <w:r w:rsidR="00F615AA">
        <w:rPr>
          <w:rFonts w:ascii="Arial" w:eastAsia="Arial" w:hAnsi="Arial" w:cs="Arial"/>
          <w:b/>
          <w:sz w:val="28"/>
          <w:szCs w:val="28"/>
        </w:rPr>
        <w:t xml:space="preserve">  /  </w:t>
      </w:r>
      <w:r w:rsidR="00151512">
        <w:rPr>
          <w:rFonts w:ascii="Arial" w:eastAsia="Arial" w:hAnsi="Arial" w:cs="Arial"/>
          <w:b/>
          <w:sz w:val="28"/>
          <w:szCs w:val="28"/>
        </w:rPr>
        <w:t>Feriados de 8</w:t>
      </w:r>
      <w:r w:rsidR="006F5107">
        <w:rPr>
          <w:rFonts w:ascii="Arial" w:eastAsia="Arial" w:hAnsi="Arial" w:cs="Arial"/>
          <w:b/>
          <w:sz w:val="28"/>
          <w:szCs w:val="28"/>
        </w:rPr>
        <w:t xml:space="preserve"> a 13 Hs.</w:t>
      </w:r>
    </w:p>
    <w:p w:rsidR="007D0C94" w:rsidRDefault="006F5107">
      <w:pPr>
        <w:spacing w:line="216" w:lineRule="auto"/>
        <w:ind w:firstLine="708"/>
        <w:jc w:val="center"/>
        <w:rPr>
          <w:rFonts w:ascii="Arial" w:eastAsia="Arial" w:hAnsi="Arial" w:cs="Arial"/>
          <w:sz w:val="36"/>
          <w:szCs w:val="36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36"/>
          <w:szCs w:val="36"/>
        </w:rPr>
        <w:t xml:space="preserve">4703-4075 / 4702-9013 </w:t>
      </w:r>
    </w:p>
    <w:p w:rsidR="007D0C94" w:rsidRDefault="006F5107">
      <w:pPr>
        <w:spacing w:line="216" w:lineRule="auto"/>
        <w:ind w:firstLine="708"/>
        <w:jc w:val="center"/>
        <w:rPr>
          <w:rFonts w:ascii="Arial" w:eastAsia="Arial" w:hAnsi="Arial" w:cs="Arial"/>
          <w:sz w:val="32"/>
          <w:szCs w:val="32"/>
        </w:rPr>
      </w:pPr>
      <w:bookmarkStart w:id="2" w:name="_zgkqxgrc3tgd" w:colFirst="0" w:colLast="0"/>
      <w:bookmarkEnd w:id="2"/>
      <w:r>
        <w:rPr>
          <w:rFonts w:ascii="Arial" w:eastAsia="Arial" w:hAnsi="Arial" w:cs="Arial"/>
          <w:sz w:val="32"/>
          <w:szCs w:val="32"/>
        </w:rPr>
        <w:t xml:space="preserve">O por </w:t>
      </w:r>
      <w:proofErr w:type="spellStart"/>
      <w:r>
        <w:rPr>
          <w:rFonts w:ascii="Arial" w:eastAsia="Arial" w:hAnsi="Arial" w:cs="Arial"/>
          <w:sz w:val="32"/>
          <w:szCs w:val="32"/>
        </w:rPr>
        <w:t>Whatsapp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noProof/>
          <w:sz w:val="32"/>
          <w:szCs w:val="32"/>
          <w:lang w:val="es-ES" w:eastAsia="es-ES"/>
        </w:rPr>
        <w:drawing>
          <wp:inline distT="114300" distB="114300" distL="114300" distR="114300">
            <wp:extent cx="304483" cy="30448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483" cy="304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11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2462-3308</w:t>
      </w:r>
    </w:p>
    <w:sectPr w:rsidR="007D0C94" w:rsidSect="00487295">
      <w:pgSz w:w="12240" w:h="20160"/>
      <w:pgMar w:top="1417" w:right="1700" w:bottom="1417" w:left="17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03E4"/>
    <w:multiLevelType w:val="multilevel"/>
    <w:tmpl w:val="F3303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77A4F1C"/>
    <w:multiLevelType w:val="multilevel"/>
    <w:tmpl w:val="5770F2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D0C94"/>
    <w:rsid w:val="00151512"/>
    <w:rsid w:val="001E5E3C"/>
    <w:rsid w:val="00256539"/>
    <w:rsid w:val="00260421"/>
    <w:rsid w:val="00264570"/>
    <w:rsid w:val="003B24CB"/>
    <w:rsid w:val="00411104"/>
    <w:rsid w:val="00487295"/>
    <w:rsid w:val="005A07B0"/>
    <w:rsid w:val="005D7F81"/>
    <w:rsid w:val="00641099"/>
    <w:rsid w:val="006F5107"/>
    <w:rsid w:val="007A27C9"/>
    <w:rsid w:val="007D0C94"/>
    <w:rsid w:val="008934B3"/>
    <w:rsid w:val="008D50B1"/>
    <w:rsid w:val="008E2F28"/>
    <w:rsid w:val="009466DE"/>
    <w:rsid w:val="00B50BFD"/>
    <w:rsid w:val="00B548C6"/>
    <w:rsid w:val="00B55109"/>
    <w:rsid w:val="00CD3598"/>
    <w:rsid w:val="00CE4E09"/>
    <w:rsid w:val="00D435AB"/>
    <w:rsid w:val="00DB51EE"/>
    <w:rsid w:val="00E00162"/>
    <w:rsid w:val="00E35ED8"/>
    <w:rsid w:val="00EE0E78"/>
    <w:rsid w:val="00F2556F"/>
    <w:rsid w:val="00F6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7295"/>
  </w:style>
  <w:style w:type="paragraph" w:styleId="Ttulo1">
    <w:name w:val="heading 1"/>
    <w:basedOn w:val="Normal"/>
    <w:next w:val="Normal"/>
    <w:rsid w:val="004872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872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872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872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8729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872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872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8729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872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Zabalza</dc:creator>
  <cp:lastModifiedBy>seven</cp:lastModifiedBy>
  <cp:revision>2</cp:revision>
  <dcterms:created xsi:type="dcterms:W3CDTF">2020-08-16T22:13:00Z</dcterms:created>
  <dcterms:modified xsi:type="dcterms:W3CDTF">2020-08-16T22:13:00Z</dcterms:modified>
</cp:coreProperties>
</file>